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2353" w14:textId="77777777" w:rsidR="00D62943" w:rsidRPr="00B009DB" w:rsidRDefault="00B009DB" w:rsidP="00661D12">
      <w:pPr>
        <w:pStyle w:val="DocumentLabel"/>
        <w:pBdr>
          <w:top w:val="single" w:sz="12" w:space="0" w:color="808080"/>
          <w:bottom w:val="single" w:sz="12" w:space="0" w:color="808080"/>
        </w:pBdr>
        <w:spacing w:after="0" w:line="240" w:lineRule="auto"/>
        <w:rPr>
          <w:rFonts w:asciiTheme="minorHAnsi" w:hAnsiTheme="minorHAnsi" w:cstheme="minorHAnsi"/>
          <w:sz w:val="28"/>
          <w:lang w:eastAsia="ko-KR"/>
        </w:rPr>
      </w:pPr>
      <w:r w:rsidRPr="00B009DB">
        <w:rPr>
          <w:rFonts w:asciiTheme="minorHAnsi" w:hAnsiTheme="minorHAnsi" w:cstheme="minorHAnsi" w:hint="eastAsia"/>
          <w:sz w:val="28"/>
          <w:lang w:eastAsia="ko-KR"/>
        </w:rPr>
        <w:t>FIN</w:t>
      </w:r>
      <w:r w:rsidR="003373E8">
        <w:rPr>
          <w:rFonts w:asciiTheme="minorHAnsi" w:hAnsiTheme="minorHAnsi" w:cstheme="minorHAnsi" w:hint="eastAsia"/>
          <w:sz w:val="28"/>
          <w:lang w:eastAsia="ko-KR"/>
        </w:rPr>
        <w:t>1</w:t>
      </w:r>
      <w:r w:rsidR="00722C8C">
        <w:rPr>
          <w:rFonts w:asciiTheme="minorHAnsi" w:hAnsiTheme="minorHAnsi" w:cstheme="minorHAnsi" w:hint="eastAsia"/>
          <w:sz w:val="28"/>
          <w:lang w:eastAsia="ko-KR"/>
        </w:rPr>
        <w:t>01</w:t>
      </w:r>
      <w:r w:rsidRPr="00B009DB">
        <w:rPr>
          <w:rFonts w:asciiTheme="minorHAnsi" w:hAnsiTheme="minorHAnsi" w:cstheme="minorHAnsi" w:hint="eastAsia"/>
          <w:sz w:val="28"/>
          <w:lang w:eastAsia="ko-KR"/>
        </w:rPr>
        <w:t xml:space="preserve"> </w:t>
      </w:r>
      <w:r w:rsidR="00722C8C">
        <w:rPr>
          <w:rFonts w:asciiTheme="minorHAnsi" w:hAnsiTheme="minorHAnsi" w:cstheme="minorHAnsi" w:hint="eastAsia"/>
          <w:sz w:val="28"/>
          <w:lang w:eastAsia="ko-KR"/>
        </w:rPr>
        <w:t>Corporate</w:t>
      </w:r>
      <w:r w:rsidRPr="00B009DB">
        <w:rPr>
          <w:rFonts w:asciiTheme="minorHAnsi" w:hAnsiTheme="minorHAnsi" w:cstheme="minorHAnsi" w:hint="eastAsia"/>
          <w:sz w:val="28"/>
          <w:lang w:eastAsia="ko-KR"/>
        </w:rPr>
        <w:t xml:space="preserve"> Finance</w:t>
      </w:r>
    </w:p>
    <w:p w14:paraId="58F31D8A" w14:textId="77777777" w:rsidR="00B009DB" w:rsidRDefault="00B009DB" w:rsidP="00B009DB">
      <w:pPr>
        <w:pStyle w:val="MessageHeaderFirst"/>
        <w:spacing w:before="0" w:after="0" w:line="240" w:lineRule="auto"/>
        <w:rPr>
          <w:rStyle w:val="MessageHeaderLabel"/>
          <w:rFonts w:ascii="Tahoma" w:hAnsi="Tahoma" w:cs="Tahoma"/>
          <w:sz w:val="20"/>
          <w:lang w:eastAsia="ko-KR"/>
        </w:rPr>
      </w:pPr>
    </w:p>
    <w:p w14:paraId="01C110AD" w14:textId="77777777" w:rsidR="00D62943" w:rsidRPr="00B009DB" w:rsidRDefault="0022643C" w:rsidP="00B009DB">
      <w:pPr>
        <w:pStyle w:val="MessageHeaderFirst"/>
        <w:spacing w:before="0" w:after="0" w:line="240" w:lineRule="auto"/>
        <w:rPr>
          <w:rFonts w:ascii="Tahoma" w:hAnsi="Tahoma" w:cs="Tahoma"/>
          <w:sz w:val="20"/>
        </w:rPr>
      </w:pPr>
      <w:r w:rsidRPr="00B009DB">
        <w:rPr>
          <w:rStyle w:val="MessageHeaderLabel"/>
          <w:rFonts w:ascii="Tahoma" w:hAnsi="Tahoma" w:cs="Tahoma"/>
          <w:sz w:val="20"/>
        </w:rPr>
        <w:t>to:</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107C41" w:rsidRPr="00B009DB">
        <w:rPr>
          <w:rFonts w:ascii="Tahoma" w:hAnsi="Tahoma" w:cs="Tahoma"/>
          <w:sz w:val="20"/>
        </w:rPr>
        <w:fldChar w:fldCharType="end"/>
      </w:r>
    </w:p>
    <w:p w14:paraId="66A972A5" w14:textId="77777777"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from:</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107C41" w:rsidRPr="00B009DB">
        <w:rPr>
          <w:rFonts w:ascii="Tahoma" w:hAnsi="Tahoma" w:cs="Tahoma"/>
          <w:sz w:val="20"/>
        </w:rPr>
        <w:fldChar w:fldCharType="end"/>
      </w:r>
    </w:p>
    <w:p w14:paraId="0DA00DD2" w14:textId="77777777"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subject:</w:t>
      </w:r>
      <w:r w:rsidRPr="00B009DB">
        <w:rPr>
          <w:rFonts w:ascii="Tahoma" w:hAnsi="Tahoma" w:cs="Tahoma"/>
          <w:sz w:val="20"/>
        </w:rPr>
        <w:tab/>
      </w:r>
      <w:r w:rsidR="00107C4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subject] </w:instrText>
      </w:r>
      <w:r w:rsidR="00107C41" w:rsidRPr="00B009DB">
        <w:rPr>
          <w:rFonts w:ascii="Tahoma" w:hAnsi="Tahoma" w:cs="Tahoma"/>
          <w:sz w:val="20"/>
        </w:rPr>
        <w:fldChar w:fldCharType="end"/>
      </w:r>
    </w:p>
    <w:p w14:paraId="503EEEA8" w14:textId="77777777" w:rsidR="00D62943" w:rsidRPr="00B009DB" w:rsidRDefault="0022643C" w:rsidP="00B009DB">
      <w:pPr>
        <w:pStyle w:val="MessageHeader"/>
        <w:widowControl w:val="0"/>
        <w:spacing w:after="0" w:line="240" w:lineRule="auto"/>
        <w:rPr>
          <w:rFonts w:ascii="Tahoma" w:hAnsi="Tahoma" w:cs="Tahoma"/>
          <w:sz w:val="20"/>
        </w:rPr>
      </w:pPr>
      <w:r w:rsidRPr="00B009DB">
        <w:rPr>
          <w:rStyle w:val="MessageHeaderLabel"/>
          <w:rFonts w:ascii="Tahoma" w:hAnsi="Tahoma" w:cs="Tahoma"/>
          <w:sz w:val="20"/>
        </w:rPr>
        <w:t>date:</w:t>
      </w:r>
      <w:r w:rsidRPr="00B009DB">
        <w:rPr>
          <w:rFonts w:ascii="Tahoma" w:hAnsi="Tahoma" w:cs="Tahoma"/>
          <w:sz w:val="20"/>
        </w:rPr>
        <w:tab/>
      </w:r>
      <w:fldSimple w:instr=" DATE \* MERGEFORMAT ">
        <w:r w:rsidR="004D4CB3" w:rsidRPr="004D4CB3">
          <w:rPr>
            <w:rFonts w:ascii="Tahoma" w:hAnsi="Tahoma" w:cs="Tahoma"/>
            <w:noProof/>
            <w:sz w:val="20"/>
          </w:rPr>
          <w:t>2/23/2025</w:t>
        </w:r>
      </w:fldSimple>
    </w:p>
    <w:p w14:paraId="195673CE" w14:textId="77777777" w:rsidR="00B009DB" w:rsidRDefault="00334EF7" w:rsidP="00F25A42">
      <w:pPr>
        <w:pStyle w:val="MessageHeaderLast"/>
        <w:widowControl w:val="0"/>
        <w:pBdr>
          <w:bottom w:val="single" w:sz="6" w:space="1" w:color="808080"/>
        </w:pBdr>
        <w:spacing w:after="0" w:line="240" w:lineRule="auto"/>
        <w:rPr>
          <w:rFonts w:ascii="Tahoma" w:hAnsi="Tahoma" w:cs="Tahoma"/>
          <w:sz w:val="20"/>
          <w:lang w:eastAsia="ko-KR"/>
        </w:rPr>
      </w:pPr>
      <w:r>
        <w:rPr>
          <w:rStyle w:val="MessageHeaderLabel"/>
          <w:rFonts w:ascii="Tahoma" w:hAnsi="Tahoma" w:cs="Tahoma" w:hint="eastAsia"/>
          <w:sz w:val="20"/>
          <w:lang w:eastAsia="ko-KR"/>
        </w:rPr>
        <w:tab/>
      </w:r>
    </w:p>
    <w:p w14:paraId="24A57855" w14:textId="77777777" w:rsidR="00B009DB" w:rsidRPr="00B009DB" w:rsidRDefault="00B009DB" w:rsidP="00F25A42">
      <w:pPr>
        <w:pStyle w:val="BodyText"/>
        <w:keepLines/>
        <w:widowControl w:val="0"/>
        <w:spacing w:after="0" w:line="240" w:lineRule="auto"/>
        <w:rPr>
          <w:lang w:eastAsia="ko-KR"/>
        </w:rPr>
      </w:pPr>
    </w:p>
    <w:p w14:paraId="7B062E31" w14:textId="77777777" w:rsidR="00D62943" w:rsidRPr="00B009DB" w:rsidRDefault="0022643C" w:rsidP="00F25A42">
      <w:pPr>
        <w:pStyle w:val="Heading1"/>
        <w:keepNext w:val="0"/>
        <w:spacing w:after="0" w:line="240" w:lineRule="auto"/>
        <w:rPr>
          <w:rFonts w:ascii="Tahoma" w:hAnsi="Tahoma" w:cs="Tahoma"/>
          <w:sz w:val="20"/>
        </w:rPr>
      </w:pPr>
      <w:r w:rsidRPr="00B009DB">
        <w:rPr>
          <w:rFonts w:ascii="Tahoma" w:hAnsi="Tahoma" w:cs="Tahoma"/>
          <w:sz w:val="20"/>
        </w:rPr>
        <w:t>How to Use This Memo Template</w:t>
      </w:r>
    </w:p>
    <w:p w14:paraId="3726FB6C" w14:textId="77777777" w:rsidR="00F25A42" w:rsidRDefault="00F25A42" w:rsidP="00F25A42">
      <w:pPr>
        <w:pStyle w:val="BodyText"/>
        <w:spacing w:after="0" w:line="240" w:lineRule="auto"/>
        <w:ind w:firstLine="0"/>
        <w:rPr>
          <w:rFonts w:ascii="Tahoma" w:hAnsi="Tahoma" w:cs="Tahoma"/>
          <w:sz w:val="20"/>
          <w:lang w:eastAsia="ko-KR"/>
        </w:rPr>
      </w:pPr>
    </w:p>
    <w:p w14:paraId="6D882E2E" w14:textId="77777777" w:rsidR="00B009DB" w:rsidRDefault="0022643C" w:rsidP="00F25A42">
      <w:pPr>
        <w:pStyle w:val="BodyText"/>
        <w:spacing w:after="0" w:line="240" w:lineRule="auto"/>
        <w:ind w:firstLine="0"/>
        <w:rPr>
          <w:rFonts w:ascii="Tahoma" w:hAnsi="Tahoma" w:cs="Tahoma"/>
          <w:sz w:val="20"/>
          <w:lang w:eastAsia="ko-KR"/>
        </w:rPr>
      </w:pPr>
      <w:r w:rsidRPr="00B009DB">
        <w:rPr>
          <w:rFonts w:ascii="Tahoma" w:hAnsi="Tahoma" w:cs="Tahoma"/>
          <w:sz w:val="20"/>
        </w:rPr>
        <w:t>Select text you would like to replace, and type your memo. Use styles such as Heading 1-3 and Body Text in the Style control on the Formatting toolbar. To save changes to this template for future use, choose Save As from the File menu. In the Save As Type box, choose Document Template. Next time you want to use it, choose New from the File menu, and then double-click your template.</w:t>
      </w:r>
      <w:r w:rsidR="00B009DB" w:rsidRPr="00B009DB">
        <w:rPr>
          <w:rFonts w:ascii="Tahoma" w:hAnsi="Tahoma" w:cs="Tahoma"/>
          <w:sz w:val="20"/>
          <w:lang w:eastAsia="ko-KR"/>
        </w:rPr>
        <w:t xml:space="preserve"> </w:t>
      </w:r>
    </w:p>
    <w:p w14:paraId="1C6093A6" w14:textId="77777777" w:rsidR="00E046AD" w:rsidRDefault="00E046AD" w:rsidP="00F25A42">
      <w:pPr>
        <w:pStyle w:val="BodyText"/>
        <w:spacing w:after="0" w:line="240" w:lineRule="auto"/>
        <w:ind w:firstLine="0"/>
        <w:rPr>
          <w:rFonts w:ascii="Tahoma" w:hAnsi="Tahoma" w:cs="Tahoma"/>
          <w:sz w:val="20"/>
          <w:lang w:eastAsia="ko-KR"/>
        </w:rPr>
      </w:pPr>
    </w:p>
    <w:p w14:paraId="400D0160" w14:textId="77777777" w:rsidR="00E046AD" w:rsidRDefault="00E046AD" w:rsidP="00E046AD">
      <w:pPr>
        <w:pStyle w:val="BodyText"/>
        <w:numPr>
          <w:ilvl w:val="0"/>
          <w:numId w:val="3"/>
        </w:numPr>
        <w:spacing w:after="0" w:line="240" w:lineRule="auto"/>
        <w:ind w:left="360" w:hanging="360"/>
        <w:rPr>
          <w:rFonts w:ascii="Tahoma" w:hAnsi="Tahoma" w:cs="Tahoma"/>
          <w:b/>
          <w:sz w:val="20"/>
          <w:lang w:eastAsia="ko-KR"/>
        </w:rPr>
      </w:pPr>
      <w:r>
        <w:rPr>
          <w:rFonts w:ascii="Tahoma" w:hAnsi="Tahoma" w:cs="Tahoma" w:hint="eastAsia"/>
          <w:b/>
          <w:sz w:val="20"/>
          <w:lang w:eastAsia="ko-KR"/>
        </w:rPr>
        <w:t>General Rules</w:t>
      </w:r>
    </w:p>
    <w:p w14:paraId="4DFA90F2" w14:textId="77777777" w:rsidR="00E046AD" w:rsidRDefault="00E046AD" w:rsidP="00E046AD">
      <w:pPr>
        <w:pStyle w:val="BodyText"/>
        <w:spacing w:after="0" w:line="240" w:lineRule="auto"/>
        <w:rPr>
          <w:rFonts w:ascii="Tahoma" w:hAnsi="Tahoma" w:cs="Tahoma"/>
          <w:b/>
          <w:sz w:val="20"/>
          <w:lang w:eastAsia="ko-KR"/>
        </w:rPr>
      </w:pPr>
    </w:p>
    <w:p w14:paraId="20978249" w14:textId="77777777" w:rsidR="00E046AD" w:rsidRDefault="00E046AD" w:rsidP="004B4DEA">
      <w:pPr>
        <w:pStyle w:val="BodyText"/>
        <w:spacing w:after="0" w:line="240" w:lineRule="auto"/>
        <w:ind w:firstLine="0"/>
        <w:rPr>
          <w:rFonts w:ascii="Tahoma" w:hAnsi="Tahoma" w:cs="Tahoma"/>
          <w:sz w:val="20"/>
          <w:lang w:eastAsia="ko-KR"/>
        </w:rPr>
      </w:pPr>
      <w:r>
        <w:rPr>
          <w:rFonts w:ascii="Tahoma" w:hAnsi="Tahoma" w:cs="Tahoma" w:hint="eastAsia"/>
          <w:sz w:val="20"/>
          <w:lang w:eastAsia="ko-KR"/>
        </w:rPr>
        <w:t>Clearly state the topic</w:t>
      </w:r>
      <w:r w:rsidR="00660AA3">
        <w:rPr>
          <w:rFonts w:ascii="Tahoma" w:hAnsi="Tahoma" w:cs="Tahoma" w:hint="eastAsia"/>
          <w:sz w:val="20"/>
          <w:lang w:eastAsia="ko-KR"/>
        </w:rPr>
        <w:t>s</w:t>
      </w:r>
      <w:r>
        <w:rPr>
          <w:rFonts w:ascii="Tahoma" w:hAnsi="Tahoma" w:cs="Tahoma" w:hint="eastAsia"/>
          <w:sz w:val="20"/>
          <w:lang w:eastAsia="ko-KR"/>
        </w:rPr>
        <w:t>/issue</w:t>
      </w:r>
      <w:r w:rsidR="00660AA3">
        <w:rPr>
          <w:rFonts w:ascii="Tahoma" w:hAnsi="Tahoma" w:cs="Tahoma" w:hint="eastAsia"/>
          <w:sz w:val="20"/>
          <w:lang w:eastAsia="ko-KR"/>
        </w:rPr>
        <w:t>s</w:t>
      </w:r>
      <w:r>
        <w:rPr>
          <w:rFonts w:ascii="Tahoma" w:hAnsi="Tahoma" w:cs="Tahoma" w:hint="eastAsia"/>
          <w:sz w:val="20"/>
          <w:lang w:eastAsia="ko-KR"/>
        </w:rPr>
        <w:t xml:space="preserve"> in question and make sure to use </w:t>
      </w:r>
      <w:r w:rsidR="00370F6A">
        <w:rPr>
          <w:rFonts w:ascii="Tahoma" w:hAnsi="Tahoma" w:cs="Tahoma" w:hint="eastAsia"/>
          <w:sz w:val="20"/>
          <w:lang w:eastAsia="ko-KR"/>
        </w:rPr>
        <w:t>succinctly</w:t>
      </w:r>
      <w:r>
        <w:rPr>
          <w:rFonts w:ascii="Tahoma" w:hAnsi="Tahoma" w:cs="Tahoma" w:hint="eastAsia"/>
          <w:sz w:val="20"/>
          <w:lang w:eastAsia="ko-KR"/>
        </w:rPr>
        <w:t xml:space="preserve"> defined headings for each section.  Be concise and to the point.  </w:t>
      </w:r>
      <w:r w:rsidR="00660AA3">
        <w:rPr>
          <w:rFonts w:ascii="Tahoma" w:hAnsi="Tahoma" w:cs="Tahoma" w:hint="eastAsia"/>
          <w:sz w:val="20"/>
          <w:lang w:eastAsia="ko-KR"/>
        </w:rPr>
        <w:t>In addition</w:t>
      </w:r>
      <w:r>
        <w:rPr>
          <w:rFonts w:ascii="Tahoma" w:hAnsi="Tahoma" w:cs="Tahoma" w:hint="eastAsia"/>
          <w:sz w:val="20"/>
          <w:lang w:eastAsia="ko-KR"/>
        </w:rPr>
        <w:t xml:space="preserve">, you need to understand business memos are </w:t>
      </w:r>
      <w:r>
        <w:rPr>
          <w:rFonts w:ascii="Tahoma" w:hAnsi="Tahoma" w:cs="Tahoma"/>
          <w:sz w:val="20"/>
          <w:lang w:eastAsia="ko-KR"/>
        </w:rPr>
        <w:t>“</w:t>
      </w:r>
      <w:r>
        <w:rPr>
          <w:rFonts w:ascii="Tahoma" w:hAnsi="Tahoma" w:cs="Tahoma" w:hint="eastAsia"/>
          <w:sz w:val="20"/>
          <w:lang w:eastAsia="ko-KR"/>
        </w:rPr>
        <w:t>professional</w:t>
      </w:r>
      <w:r>
        <w:rPr>
          <w:rFonts w:ascii="Tahoma" w:hAnsi="Tahoma" w:cs="Tahoma"/>
          <w:sz w:val="20"/>
          <w:lang w:eastAsia="ko-KR"/>
        </w:rPr>
        <w:t>”</w:t>
      </w:r>
      <w:r>
        <w:rPr>
          <w:rFonts w:ascii="Tahoma" w:hAnsi="Tahoma" w:cs="Tahoma" w:hint="eastAsia"/>
          <w:sz w:val="20"/>
          <w:lang w:eastAsia="ko-KR"/>
        </w:rPr>
        <w:t xml:space="preserve"> communication</w:t>
      </w:r>
      <w:r w:rsidR="00370F6A">
        <w:rPr>
          <w:rFonts w:ascii="Tahoma" w:hAnsi="Tahoma" w:cs="Tahoma" w:hint="eastAsia"/>
          <w:sz w:val="20"/>
          <w:lang w:eastAsia="ko-KR"/>
        </w:rPr>
        <w:t>s</w:t>
      </w:r>
      <w:r>
        <w:rPr>
          <w:rFonts w:ascii="Tahoma" w:hAnsi="Tahoma" w:cs="Tahoma" w:hint="eastAsia"/>
          <w:sz w:val="20"/>
          <w:lang w:eastAsia="ko-KR"/>
        </w:rPr>
        <w:t>. Hence, I recommend you to use more formal expression</w:t>
      </w:r>
      <w:r w:rsidR="00DF4EDB">
        <w:rPr>
          <w:rFonts w:ascii="Tahoma" w:hAnsi="Tahoma" w:cs="Tahoma" w:hint="eastAsia"/>
          <w:sz w:val="20"/>
          <w:lang w:eastAsia="ko-KR"/>
        </w:rPr>
        <w:t>s and</w:t>
      </w:r>
      <w:r>
        <w:rPr>
          <w:rFonts w:ascii="Tahoma" w:hAnsi="Tahoma" w:cs="Tahoma" w:hint="eastAsia"/>
          <w:sz w:val="20"/>
          <w:lang w:eastAsia="ko-KR"/>
        </w:rPr>
        <w:t xml:space="preserve"> avoid slangs and texting lingoes. </w:t>
      </w:r>
    </w:p>
    <w:p w14:paraId="6F6DF359" w14:textId="77777777" w:rsidR="00E046AD" w:rsidRDefault="00E046AD" w:rsidP="00E046AD">
      <w:pPr>
        <w:pStyle w:val="BodyText"/>
        <w:spacing w:after="0" w:line="240" w:lineRule="auto"/>
        <w:ind w:left="360" w:firstLine="0"/>
        <w:rPr>
          <w:rFonts w:ascii="Tahoma" w:hAnsi="Tahoma" w:cs="Tahoma"/>
          <w:sz w:val="20"/>
          <w:lang w:eastAsia="ko-KR"/>
        </w:rPr>
      </w:pPr>
    </w:p>
    <w:p w14:paraId="681D8C73" w14:textId="77777777" w:rsidR="00E046AD"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Use appropriate, not excessive, bullet points when necessary</w:t>
      </w:r>
    </w:p>
    <w:p w14:paraId="50A20000" w14:textId="77777777" w:rsidR="00370F6A"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 xml:space="preserve">Add </w:t>
      </w:r>
      <w:r w:rsidR="004B4DEA">
        <w:rPr>
          <w:rFonts w:ascii="Tahoma" w:hAnsi="Tahoma" w:cs="Tahoma" w:hint="eastAsia"/>
          <w:sz w:val="20"/>
          <w:lang w:eastAsia="ko-KR"/>
        </w:rPr>
        <w:t xml:space="preserve">properly-sized-and-formatted </w:t>
      </w:r>
      <w:r>
        <w:rPr>
          <w:rFonts w:ascii="Tahoma" w:hAnsi="Tahoma" w:cs="Tahoma" w:hint="eastAsia"/>
          <w:sz w:val="20"/>
          <w:lang w:eastAsia="ko-KR"/>
        </w:rPr>
        <w:t>charts/tables when appropriate</w:t>
      </w:r>
      <w:r w:rsidR="004B4DEA">
        <w:rPr>
          <w:rFonts w:ascii="Tahoma" w:hAnsi="Tahoma" w:cs="Tahoma" w:hint="eastAsia"/>
          <w:sz w:val="20"/>
          <w:lang w:eastAsia="ko-KR"/>
        </w:rPr>
        <w:t xml:space="preserve">. </w:t>
      </w:r>
    </w:p>
    <w:p w14:paraId="71E6F33D" w14:textId="77777777" w:rsidR="00E046AD" w:rsidRDefault="00370F6A"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Make sure to include proper references</w:t>
      </w:r>
      <w:r w:rsidR="00661D12">
        <w:rPr>
          <w:rFonts w:ascii="Tahoma" w:hAnsi="Tahoma" w:cs="Tahoma" w:hint="eastAsia"/>
          <w:sz w:val="20"/>
          <w:lang w:eastAsia="ko-KR"/>
        </w:rPr>
        <w:t>.</w:t>
      </w:r>
      <w:r w:rsidR="004B4DEA">
        <w:rPr>
          <w:rFonts w:ascii="Tahoma" w:hAnsi="Tahoma" w:cs="Tahoma" w:hint="eastAsia"/>
          <w:sz w:val="20"/>
          <w:lang w:eastAsia="ko-KR"/>
        </w:rPr>
        <w:t xml:space="preserve">  (See below for an example</w:t>
      </w:r>
      <w:r w:rsidR="00661D12">
        <w:rPr>
          <w:rFonts w:ascii="Tahoma" w:hAnsi="Tahoma" w:cs="Tahoma" w:hint="eastAsia"/>
          <w:sz w:val="20"/>
          <w:lang w:eastAsia="ko-KR"/>
        </w:rPr>
        <w:t>.</w:t>
      </w:r>
      <w:r w:rsidR="004B4DEA">
        <w:rPr>
          <w:rFonts w:ascii="Tahoma" w:hAnsi="Tahoma" w:cs="Tahoma" w:hint="eastAsia"/>
          <w:sz w:val="20"/>
          <w:lang w:eastAsia="ko-KR"/>
        </w:rPr>
        <w:t>)</w:t>
      </w:r>
    </w:p>
    <w:p w14:paraId="440E52F0" w14:textId="77777777" w:rsidR="00F25A42" w:rsidRDefault="00F25A42" w:rsidP="00F25A42">
      <w:pPr>
        <w:pStyle w:val="BodyText"/>
        <w:spacing w:after="0" w:line="240" w:lineRule="auto"/>
        <w:ind w:firstLine="0"/>
        <w:rPr>
          <w:rFonts w:ascii="Tahoma" w:hAnsi="Tahoma" w:cs="Tahoma"/>
          <w:sz w:val="20"/>
          <w:lang w:eastAsia="ko-KR"/>
        </w:rPr>
      </w:pPr>
    </w:p>
    <w:p w14:paraId="74908AB0" w14:textId="77777777" w:rsidR="004B4DEA" w:rsidRPr="004B4DEA" w:rsidRDefault="004B4DEA" w:rsidP="00F25A42">
      <w:pPr>
        <w:pStyle w:val="BodyText"/>
        <w:spacing w:after="0" w:line="240" w:lineRule="auto"/>
        <w:ind w:firstLine="0"/>
        <w:rPr>
          <w:rFonts w:ascii="Tahoma" w:hAnsi="Tahoma" w:cs="Tahoma"/>
          <w:b/>
          <w:sz w:val="20"/>
          <w:lang w:eastAsia="ko-KR"/>
        </w:rPr>
      </w:pPr>
      <w:r w:rsidRPr="004B4DEA">
        <w:rPr>
          <w:rFonts w:ascii="Tahoma" w:hAnsi="Tahoma" w:cs="Tahoma" w:hint="eastAsia"/>
          <w:b/>
          <w:sz w:val="20"/>
          <w:lang w:eastAsia="ko-KR"/>
        </w:rPr>
        <w:t>Table 1. Sample GDP Data</w:t>
      </w:r>
      <w:r w:rsidR="000F39CE">
        <w:rPr>
          <w:rStyle w:val="FootnoteReference"/>
          <w:rFonts w:ascii="Tahoma" w:hAnsi="Tahoma" w:cs="Tahoma"/>
          <w:b/>
          <w:sz w:val="20"/>
          <w:lang w:eastAsia="ko-KR"/>
        </w:rPr>
        <w:footnoteReference w:id="1"/>
      </w:r>
      <w:r w:rsidRPr="004B4DEA">
        <w:rPr>
          <w:rFonts w:ascii="Tahoma" w:hAnsi="Tahoma" w:cs="Tahoma" w:hint="eastAsia"/>
          <w:b/>
          <w:sz w:val="20"/>
          <w:lang w:eastAsia="ko-KR"/>
        </w:rPr>
        <w:t xml:space="preserve"> </w:t>
      </w:r>
    </w:p>
    <w:tbl>
      <w:tblPr>
        <w:tblW w:w="9360"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465"/>
        <w:gridCol w:w="2320"/>
        <w:gridCol w:w="2603"/>
      </w:tblGrid>
      <w:tr w:rsidR="004B4DEA" w14:paraId="77C1BBE2" w14:textId="77777777" w:rsidTr="004B4DEA">
        <w:trPr>
          <w:trHeight w:val="300"/>
        </w:trPr>
        <w:tc>
          <w:tcPr>
            <w:tcW w:w="1972" w:type="dxa"/>
            <w:shd w:val="clear" w:color="auto" w:fill="auto"/>
            <w:noWrap/>
            <w:vAlign w:val="center"/>
            <w:hideMark/>
          </w:tcPr>
          <w:p w14:paraId="68258968" w14:textId="77777777" w:rsidR="004B4DEA" w:rsidRPr="00661D12" w:rsidRDefault="004B4DEA" w:rsidP="00661D12">
            <w:pPr>
              <w:jc w:val="center"/>
              <w:rPr>
                <w:rFonts w:ascii="Calibri" w:eastAsiaTheme="minorEastAsia" w:hAnsi="Calibri" w:cs="Calibri"/>
                <w:color w:val="000000"/>
                <w:sz w:val="22"/>
                <w:szCs w:val="22"/>
              </w:rPr>
            </w:pPr>
            <w:r>
              <w:rPr>
                <w:rFonts w:ascii="Calibri" w:hAnsi="Calibri" w:cs="Calibri"/>
                <w:color w:val="000000"/>
                <w:sz w:val="22"/>
                <w:szCs w:val="22"/>
              </w:rPr>
              <w:t>Country</w:t>
            </w:r>
          </w:p>
        </w:tc>
        <w:tc>
          <w:tcPr>
            <w:tcW w:w="2465" w:type="dxa"/>
            <w:shd w:val="clear" w:color="auto" w:fill="auto"/>
            <w:noWrap/>
            <w:vAlign w:val="center"/>
            <w:hideMark/>
          </w:tcPr>
          <w:p w14:paraId="03154436"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2007 (USD)</w:t>
            </w:r>
          </w:p>
        </w:tc>
        <w:tc>
          <w:tcPr>
            <w:tcW w:w="2320" w:type="dxa"/>
            <w:shd w:val="clear" w:color="auto" w:fill="auto"/>
            <w:noWrap/>
            <w:vAlign w:val="center"/>
            <w:hideMark/>
          </w:tcPr>
          <w:p w14:paraId="61E66E88"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growth annualized</w:t>
            </w:r>
          </w:p>
        </w:tc>
        <w:tc>
          <w:tcPr>
            <w:tcW w:w="2603" w:type="dxa"/>
            <w:shd w:val="clear" w:color="auto" w:fill="auto"/>
            <w:noWrap/>
            <w:vAlign w:val="center"/>
            <w:hideMark/>
          </w:tcPr>
          <w:p w14:paraId="602B49F9"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per capita growth annualized</w:t>
            </w:r>
          </w:p>
        </w:tc>
      </w:tr>
      <w:tr w:rsidR="004B4DEA" w14:paraId="73C956CA" w14:textId="77777777" w:rsidTr="004B4DEA">
        <w:trPr>
          <w:trHeight w:val="300"/>
        </w:trPr>
        <w:tc>
          <w:tcPr>
            <w:tcW w:w="1972" w:type="dxa"/>
            <w:shd w:val="clear" w:color="auto" w:fill="auto"/>
            <w:noWrap/>
            <w:vAlign w:val="center"/>
            <w:hideMark/>
          </w:tcPr>
          <w:p w14:paraId="5E51B28E"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Vietnam</w:t>
            </w:r>
          </w:p>
        </w:tc>
        <w:tc>
          <w:tcPr>
            <w:tcW w:w="2465" w:type="dxa"/>
            <w:shd w:val="clear" w:color="auto" w:fill="auto"/>
            <w:noWrap/>
            <w:vAlign w:val="center"/>
            <w:hideMark/>
          </w:tcPr>
          <w:p w14:paraId="7F3BC953"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71,173,924,089</w:t>
            </w:r>
          </w:p>
        </w:tc>
        <w:tc>
          <w:tcPr>
            <w:tcW w:w="2320" w:type="dxa"/>
            <w:shd w:val="clear" w:color="auto" w:fill="auto"/>
            <w:noWrap/>
            <w:vAlign w:val="center"/>
            <w:hideMark/>
          </w:tcPr>
          <w:p w14:paraId="33A769E4"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15.2%</w:t>
            </w:r>
          </w:p>
        </w:tc>
        <w:tc>
          <w:tcPr>
            <w:tcW w:w="2603" w:type="dxa"/>
            <w:shd w:val="clear" w:color="auto" w:fill="auto"/>
            <w:noWrap/>
            <w:vAlign w:val="center"/>
            <w:hideMark/>
          </w:tcPr>
          <w:p w14:paraId="389629AB"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r>
      <w:tr w:rsidR="004B4DEA" w14:paraId="217B5A26" w14:textId="77777777" w:rsidTr="004B4DEA">
        <w:trPr>
          <w:trHeight w:val="300"/>
        </w:trPr>
        <w:tc>
          <w:tcPr>
            <w:tcW w:w="1972" w:type="dxa"/>
            <w:shd w:val="clear" w:color="auto" w:fill="auto"/>
            <w:noWrap/>
            <w:vAlign w:val="center"/>
            <w:hideMark/>
          </w:tcPr>
          <w:p w14:paraId="0E138324"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China</w:t>
            </w:r>
          </w:p>
        </w:tc>
        <w:tc>
          <w:tcPr>
            <w:tcW w:w="2465" w:type="dxa"/>
            <w:shd w:val="clear" w:color="auto" w:fill="auto"/>
            <w:noWrap/>
            <w:vAlign w:val="center"/>
            <w:hideMark/>
          </w:tcPr>
          <w:p w14:paraId="1D9AA404"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3,400,351,187,165</w:t>
            </w:r>
          </w:p>
        </w:tc>
        <w:tc>
          <w:tcPr>
            <w:tcW w:w="2320" w:type="dxa"/>
            <w:shd w:val="clear" w:color="auto" w:fill="auto"/>
            <w:noWrap/>
            <w:vAlign w:val="center"/>
            <w:hideMark/>
          </w:tcPr>
          <w:p w14:paraId="5093002C"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c>
          <w:tcPr>
            <w:tcW w:w="2603" w:type="dxa"/>
            <w:shd w:val="clear" w:color="auto" w:fill="auto"/>
            <w:noWrap/>
            <w:vAlign w:val="center"/>
            <w:hideMark/>
          </w:tcPr>
          <w:p w14:paraId="327A8634"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12.4%</w:t>
            </w:r>
          </w:p>
        </w:tc>
      </w:tr>
    </w:tbl>
    <w:p w14:paraId="143E34CE" w14:textId="77777777" w:rsidR="004B4DEA" w:rsidRPr="004B4DEA" w:rsidRDefault="000F39CE" w:rsidP="000F39CE">
      <w:pPr>
        <w:pStyle w:val="BodyText"/>
        <w:spacing w:after="0" w:line="240" w:lineRule="auto"/>
        <w:ind w:firstLine="0"/>
        <w:rPr>
          <w:rFonts w:ascii="Times New Roman" w:eastAsia="Times New Roman" w:hAnsi="Times New Roman"/>
          <w:sz w:val="24"/>
          <w:szCs w:val="24"/>
          <w:lang w:eastAsia="ko-KR"/>
        </w:rPr>
      </w:pPr>
      <w:r>
        <w:rPr>
          <w:rFonts w:ascii="Tahoma" w:hAnsi="Tahoma" w:cs="Tahoma" w:hint="eastAsia"/>
          <w:noProof/>
          <w:sz w:val="20"/>
          <w:lang w:eastAsia="ko-KR"/>
        </w:rPr>
        <w:t xml:space="preserve"> </w:t>
      </w:r>
    </w:p>
    <w:p w14:paraId="317C83E0" w14:textId="77777777" w:rsidR="00F25A42" w:rsidRDefault="00370F6A" w:rsidP="000F39CE">
      <w:pPr>
        <w:pStyle w:val="BodyText"/>
        <w:ind w:firstLine="0"/>
        <w:rPr>
          <w:rFonts w:ascii="Tahoma" w:hAnsi="Tahoma" w:cs="Tahoma"/>
          <w:sz w:val="20"/>
          <w:lang w:eastAsia="ko-KR"/>
        </w:rPr>
      </w:pPr>
      <w:r>
        <w:rPr>
          <w:rFonts w:ascii="Tahoma" w:hAnsi="Tahoma" w:cs="Tahoma" w:hint="eastAsia"/>
          <w:noProof/>
          <w:sz w:val="20"/>
          <w:lang w:eastAsia="ko-KR"/>
        </w:rPr>
        <w:drawing>
          <wp:anchor distT="0" distB="0" distL="114300" distR="114300" simplePos="0" relativeHeight="251658240" behindDoc="0" locked="0" layoutInCell="1" allowOverlap="1" wp14:anchorId="615F5FE5" wp14:editId="22EEBFDE">
            <wp:simplePos x="0" y="0"/>
            <wp:positionH relativeFrom="column">
              <wp:posOffset>0</wp:posOffset>
            </wp:positionH>
            <wp:positionV relativeFrom="paragraph">
              <wp:posOffset>6985</wp:posOffset>
            </wp:positionV>
            <wp:extent cx="1476375" cy="2343150"/>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476375" cy="2343150"/>
                    </a:xfrm>
                    <a:prstGeom prst="rect">
                      <a:avLst/>
                    </a:prstGeom>
                    <a:noFill/>
                    <a:ln w="9525">
                      <a:noFill/>
                      <a:miter lim="800000"/>
                      <a:headEnd/>
                      <a:tailEnd/>
                    </a:ln>
                  </pic:spPr>
                </pic:pic>
              </a:graphicData>
            </a:graphic>
          </wp:anchor>
        </w:drawing>
      </w:r>
      <w:r w:rsidR="000F39CE">
        <w:rPr>
          <w:rFonts w:ascii="Tahoma" w:hAnsi="Tahoma" w:cs="Tahoma" w:hint="eastAsia"/>
          <w:sz w:val="20"/>
          <w:lang w:eastAsia="ko-KR"/>
        </w:rPr>
        <w:t xml:space="preserve">GDP growth for G7 nations, however, is </w:t>
      </w:r>
      <w:r>
        <w:rPr>
          <w:rFonts w:ascii="Tahoma" w:hAnsi="Tahoma" w:cs="Tahoma" w:hint="eastAsia"/>
          <w:sz w:val="20"/>
          <w:lang w:eastAsia="ko-KR"/>
        </w:rPr>
        <w:t xml:space="preserve">very minimal.  In addition, many developed nations are </w:t>
      </w:r>
      <w:r>
        <w:rPr>
          <w:rFonts w:ascii="Tahoma" w:hAnsi="Tahoma" w:cs="Tahoma"/>
          <w:sz w:val="20"/>
          <w:lang w:eastAsia="ko-KR"/>
        </w:rPr>
        <w:t>suffering</w:t>
      </w:r>
      <w:r>
        <w:rPr>
          <w:rFonts w:ascii="Tahoma" w:hAnsi="Tahoma" w:cs="Tahoma" w:hint="eastAsia"/>
          <w:sz w:val="20"/>
          <w:lang w:eastAsia="ko-KR"/>
        </w:rPr>
        <w:t xml:space="preserve"> from large trade deficits.  </w:t>
      </w:r>
      <w:r w:rsidR="000F39CE">
        <w:rPr>
          <w:rFonts w:ascii="Tahoma" w:hAnsi="Tahoma" w:cs="Tahoma" w:hint="eastAsia"/>
          <w:sz w:val="20"/>
          <w:lang w:eastAsia="ko-KR"/>
        </w:rPr>
        <w:t>Financial Times</w:t>
      </w:r>
      <w:r>
        <w:rPr>
          <w:rFonts w:ascii="Tahoma" w:hAnsi="Tahoma" w:cs="Tahoma" w:hint="eastAsia"/>
          <w:sz w:val="20"/>
          <w:lang w:eastAsia="ko-KR"/>
        </w:rPr>
        <w:t xml:space="preserve"> recently reported that</w:t>
      </w:r>
      <w:r w:rsidR="000F39CE">
        <w:rPr>
          <w:rFonts w:ascii="Tahoma" w:hAnsi="Tahoma" w:cs="Tahoma" w:hint="eastAsia"/>
          <w:sz w:val="20"/>
          <w:lang w:eastAsia="ko-KR"/>
        </w:rPr>
        <w:t xml:space="preserve"> </w:t>
      </w:r>
      <w:r w:rsidR="000F39CE">
        <w:rPr>
          <w:rFonts w:ascii="Tahoma" w:hAnsi="Tahoma" w:cs="Tahoma"/>
          <w:sz w:val="20"/>
          <w:lang w:eastAsia="ko-KR"/>
        </w:rPr>
        <w:t>“</w:t>
      </w:r>
      <w:r w:rsidR="000F39CE" w:rsidRPr="00370F6A">
        <w:rPr>
          <w:rFonts w:ascii="Tahoma" w:hAnsi="Tahoma" w:cs="Tahoma"/>
          <w:i/>
          <w:sz w:val="20"/>
          <w:lang w:eastAsia="ko-KR"/>
        </w:rPr>
        <w:t>Rising imports have widened the UK deficit to a new record, dashing hopes that a pick-up in exports might help the economy avoid a renewed slowdown.</w:t>
      </w:r>
      <w:r w:rsidR="000F39CE" w:rsidRPr="00370F6A">
        <w:rPr>
          <w:rFonts w:ascii="Tahoma" w:hAnsi="Tahoma" w:cs="Tahoma" w:hint="eastAsia"/>
          <w:i/>
          <w:sz w:val="20"/>
          <w:lang w:eastAsia="ko-KR"/>
        </w:rPr>
        <w:t xml:space="preserve"> </w:t>
      </w:r>
      <w:r w:rsidR="000F39CE" w:rsidRPr="00370F6A">
        <w:rPr>
          <w:rFonts w:ascii="Tahoma" w:hAnsi="Tahoma" w:cs="Tahoma"/>
          <w:i/>
          <w:sz w:val="20"/>
          <w:lang w:eastAsia="ko-KR"/>
        </w:rPr>
        <w:t>Disappointing figures published on Thursday show that imports exceeded exports by £13.2bn ($20.3bn) in the three months to July – the worst figure since annual records began in 1946, and a £1bn deterioration from June’s reading</w:t>
      </w:r>
      <w:r w:rsidR="000F39CE" w:rsidRPr="000F39CE">
        <w:rPr>
          <w:rFonts w:ascii="Tahoma" w:hAnsi="Tahoma" w:cs="Tahoma"/>
          <w:sz w:val="20"/>
          <w:lang w:eastAsia="ko-KR"/>
        </w:rPr>
        <w:t>.</w:t>
      </w:r>
      <w:r w:rsidR="000F39CE">
        <w:rPr>
          <w:rFonts w:ascii="Tahoma" w:hAnsi="Tahoma" w:cs="Tahoma"/>
          <w:sz w:val="20"/>
          <w:lang w:eastAsia="ko-KR"/>
        </w:rPr>
        <w:t>”</w:t>
      </w:r>
      <w:r w:rsidR="000F39CE">
        <w:rPr>
          <w:rStyle w:val="FootnoteReference"/>
          <w:rFonts w:ascii="Tahoma" w:hAnsi="Tahoma" w:cs="Tahoma"/>
          <w:sz w:val="20"/>
          <w:lang w:eastAsia="ko-KR"/>
        </w:rPr>
        <w:footnoteReference w:id="2"/>
      </w:r>
      <w:r w:rsidR="000F39CE">
        <w:rPr>
          <w:rFonts w:ascii="Tahoma" w:hAnsi="Tahoma" w:cs="Tahoma" w:hint="eastAsia"/>
          <w:sz w:val="20"/>
          <w:lang w:eastAsia="ko-KR"/>
        </w:rPr>
        <w:t xml:space="preserve">  </w:t>
      </w:r>
      <w:r w:rsidR="000F39CE" w:rsidRPr="000F39CE">
        <w:rPr>
          <w:rFonts w:ascii="Tahoma" w:hAnsi="Tahoma" w:cs="Tahoma"/>
          <w:sz w:val="20"/>
          <w:lang w:eastAsia="ko-KR"/>
        </w:rPr>
        <w:cr/>
      </w:r>
    </w:p>
    <w:p w14:paraId="10DBF554" w14:textId="77777777" w:rsidR="00370F6A" w:rsidRPr="00B009DB" w:rsidRDefault="00370F6A" w:rsidP="000F39CE">
      <w:pPr>
        <w:pStyle w:val="BodyText"/>
        <w:ind w:firstLine="0"/>
        <w:rPr>
          <w:rFonts w:ascii="Tahoma" w:hAnsi="Tahoma" w:cs="Tahoma"/>
          <w:sz w:val="20"/>
          <w:lang w:eastAsia="ko-KR"/>
        </w:rPr>
      </w:pPr>
    </w:p>
    <w:sectPr w:rsidR="00370F6A" w:rsidRPr="00B009DB" w:rsidSect="00370F6A">
      <w:footerReference w:type="even" r:id="rId9"/>
      <w:footerReference w:type="defaul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4AC8" w14:textId="77777777" w:rsidR="0018449B" w:rsidRDefault="0018449B">
      <w:r>
        <w:separator/>
      </w:r>
    </w:p>
  </w:endnote>
  <w:endnote w:type="continuationSeparator" w:id="0">
    <w:p w14:paraId="59DC450D" w14:textId="77777777" w:rsidR="0018449B" w:rsidRDefault="0018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CF9F" w14:textId="77777777" w:rsidR="003373E8" w:rsidRDefault="00107C41">
    <w:pPr>
      <w:pStyle w:val="Footer"/>
      <w:framePr w:wrap="around" w:vAnchor="text" w:hAnchor="margin" w:xAlign="center" w:y="1"/>
      <w:rPr>
        <w:rStyle w:val="PageNumber"/>
      </w:rPr>
    </w:pPr>
    <w:r>
      <w:rPr>
        <w:rStyle w:val="PageNumber"/>
      </w:rPr>
      <w:fldChar w:fldCharType="begin"/>
    </w:r>
    <w:r w:rsidR="003373E8">
      <w:rPr>
        <w:rStyle w:val="PageNumber"/>
      </w:rPr>
      <w:instrText xml:space="preserve">PAGE  </w:instrText>
    </w:r>
    <w:r>
      <w:rPr>
        <w:rStyle w:val="PageNumber"/>
      </w:rPr>
      <w:fldChar w:fldCharType="separate"/>
    </w:r>
    <w:r w:rsidR="003373E8">
      <w:rPr>
        <w:rStyle w:val="PageNumber"/>
        <w:noProof/>
      </w:rPr>
      <w:t>5</w:t>
    </w:r>
    <w:r>
      <w:rPr>
        <w:rStyle w:val="PageNumber"/>
      </w:rPr>
      <w:fldChar w:fldCharType="end"/>
    </w:r>
  </w:p>
  <w:p w14:paraId="019F0086" w14:textId="77777777" w:rsidR="003373E8" w:rsidRDefault="00337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CD35" w14:textId="77777777" w:rsidR="003373E8" w:rsidRDefault="003373E8">
    <w:pPr>
      <w:pStyle w:val="Footer"/>
      <w:pBdr>
        <w:top w:val="single" w:sz="6" w:space="2" w:color="auto"/>
      </w:pBdr>
      <w:ind w:left="4080" w:right="4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D1E8" w14:textId="77777777" w:rsidR="003373E8" w:rsidRDefault="003373E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AD84" w14:textId="77777777" w:rsidR="0018449B" w:rsidRDefault="0018449B">
      <w:r>
        <w:separator/>
      </w:r>
    </w:p>
  </w:footnote>
  <w:footnote w:type="continuationSeparator" w:id="0">
    <w:p w14:paraId="06E55762" w14:textId="77777777" w:rsidR="0018449B" w:rsidRDefault="0018449B">
      <w:r>
        <w:continuationSeparator/>
      </w:r>
    </w:p>
  </w:footnote>
  <w:footnote w:id="1">
    <w:p w14:paraId="5BCAE8F0" w14:textId="77777777" w:rsidR="003373E8" w:rsidRPr="00370F6A" w:rsidRDefault="003373E8">
      <w:pPr>
        <w:pStyle w:val="FootnoteText"/>
        <w:rPr>
          <w:rFonts w:ascii="Tahoma" w:eastAsiaTheme="minorEastAsia" w:hAnsi="Tahoma" w:cs="Tahoma"/>
          <w:sz w:val="16"/>
          <w:szCs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Source: http://en.wikipedia.org/wiki/List_of_countries_by_GDP_growth_1990%E2%80%932007</w:t>
      </w:r>
    </w:p>
  </w:footnote>
  <w:footnote w:id="2">
    <w:p w14:paraId="12572F35" w14:textId="77777777" w:rsidR="003373E8" w:rsidRPr="00660AA3" w:rsidRDefault="003373E8" w:rsidP="000F39CE">
      <w:pPr>
        <w:pStyle w:val="FootnoteText"/>
        <w:rPr>
          <w:rFonts w:eastAsiaTheme="minorEastAsia"/>
          <w:sz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UK trade deficit widens to record high</w:t>
      </w:r>
      <w:r w:rsidRPr="00370F6A">
        <w:rPr>
          <w:rFonts w:ascii="Tahoma" w:eastAsiaTheme="minorEastAsia" w:hAnsi="Tahoma" w:cs="Tahoma" w:hint="eastAsia"/>
          <w:sz w:val="16"/>
          <w:szCs w:val="18"/>
        </w:rPr>
        <w:t xml:space="preserve">, </w:t>
      </w:r>
      <w:r w:rsidRPr="00370F6A">
        <w:rPr>
          <w:rFonts w:ascii="Tahoma" w:hAnsi="Tahoma" w:cs="Tahoma"/>
          <w:sz w:val="16"/>
          <w:szCs w:val="18"/>
        </w:rPr>
        <w:t>Emma Saunders</w:t>
      </w:r>
      <w:r w:rsidRPr="00370F6A">
        <w:rPr>
          <w:rFonts w:ascii="Tahoma" w:eastAsiaTheme="minorEastAsia" w:hAnsi="Tahoma" w:cs="Tahoma" w:hint="eastAsia"/>
          <w:sz w:val="16"/>
          <w:szCs w:val="18"/>
        </w:rPr>
        <w:t xml:space="preserve">, Financial Times, </w:t>
      </w:r>
      <w:r w:rsidRPr="00370F6A">
        <w:rPr>
          <w:rFonts w:ascii="Tahoma" w:hAnsi="Tahoma" w:cs="Tahoma"/>
          <w:sz w:val="16"/>
          <w:szCs w:val="18"/>
        </w:rPr>
        <w:t>September 9</w:t>
      </w:r>
      <w:r w:rsidRPr="00370F6A">
        <w:rPr>
          <w:rFonts w:ascii="Tahoma" w:eastAsiaTheme="minorEastAsia" w:hAnsi="Tahoma" w:cs="Tahoma" w:hint="eastAsia"/>
          <w:sz w:val="16"/>
          <w:szCs w:val="18"/>
        </w:rPr>
        <w:t>,</w:t>
      </w:r>
      <w:r w:rsidRPr="00370F6A">
        <w:rPr>
          <w:rFonts w:ascii="Tahoma" w:hAnsi="Tahoma" w:cs="Tahoma"/>
          <w:sz w:val="16"/>
          <w:szCs w:val="18"/>
        </w:rPr>
        <w:t xml:space="preserve"> 2010</w:t>
      </w:r>
      <w:r w:rsidR="00660AA3">
        <w:rPr>
          <w:rFonts w:ascii="Tahoma" w:eastAsiaTheme="minorEastAsia" w:hAnsi="Tahoma" w:cs="Tahoma" w:hint="eastAsia"/>
          <w:sz w:val="1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3F2"/>
    <w:multiLevelType w:val="hybridMultilevel"/>
    <w:tmpl w:val="858A9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C76B7C"/>
    <w:multiLevelType w:val="hybridMultilevel"/>
    <w:tmpl w:val="7EDE8034"/>
    <w:lvl w:ilvl="0" w:tplc="06D6B7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2F1EED"/>
    <w:multiLevelType w:val="hybridMultilevel"/>
    <w:tmpl w:val="363629AC"/>
    <w:lvl w:ilvl="0" w:tplc="8B466E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4778963">
    <w:abstractNumId w:val="0"/>
  </w:num>
  <w:num w:numId="2" w16cid:durableId="772480982">
    <w:abstractNumId w:val="1"/>
  </w:num>
  <w:num w:numId="3" w16cid:durableId="47102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B3"/>
    <w:rsid w:val="000F39CE"/>
    <w:rsid w:val="00107C41"/>
    <w:rsid w:val="0018449B"/>
    <w:rsid w:val="0022643C"/>
    <w:rsid w:val="00334EF7"/>
    <w:rsid w:val="003373E8"/>
    <w:rsid w:val="00370F6A"/>
    <w:rsid w:val="004B4DEA"/>
    <w:rsid w:val="004D4CB3"/>
    <w:rsid w:val="005F7236"/>
    <w:rsid w:val="00660AA3"/>
    <w:rsid w:val="00661D12"/>
    <w:rsid w:val="006736E3"/>
    <w:rsid w:val="00722C8C"/>
    <w:rsid w:val="00936258"/>
    <w:rsid w:val="009A15F5"/>
    <w:rsid w:val="00AD5039"/>
    <w:rsid w:val="00B009DB"/>
    <w:rsid w:val="00C2322B"/>
    <w:rsid w:val="00D62943"/>
    <w:rsid w:val="00DF4EDB"/>
    <w:rsid w:val="00E046AD"/>
    <w:rsid w:val="00E32F35"/>
    <w:rsid w:val="00F25A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A93A3"/>
  <w15:docId w15:val="{A4009FCF-2746-42D3-8D9A-0A04793A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EA"/>
    <w:rPr>
      <w:rFonts w:eastAsia="Times New Roman"/>
      <w:sz w:val="24"/>
      <w:szCs w:val="24"/>
    </w:rPr>
  </w:style>
  <w:style w:type="paragraph" w:styleId="Heading1">
    <w:name w:val="heading 1"/>
    <w:basedOn w:val="Normal"/>
    <w:next w:val="BodyText"/>
    <w:qFormat/>
    <w:rsid w:val="00D62943"/>
    <w:pPr>
      <w:keepNext/>
      <w:keepLines/>
      <w:spacing w:after="180" w:line="240" w:lineRule="atLeast"/>
      <w:jc w:val="center"/>
      <w:outlineLvl w:val="0"/>
    </w:pPr>
    <w:rPr>
      <w:rFonts w:ascii="Garamond" w:eastAsiaTheme="minorEastAsia" w:hAnsi="Garamond"/>
      <w:caps/>
      <w:spacing w:val="20"/>
      <w:kern w:val="20"/>
      <w:sz w:val="18"/>
      <w:szCs w:val="20"/>
      <w:lang w:eastAsia="en-US"/>
    </w:rPr>
  </w:style>
  <w:style w:type="paragraph" w:styleId="Heading2">
    <w:name w:val="heading 2"/>
    <w:basedOn w:val="Normal"/>
    <w:next w:val="BodyText"/>
    <w:qFormat/>
    <w:rsid w:val="00D62943"/>
    <w:pPr>
      <w:keepNext/>
      <w:keepLines/>
      <w:spacing w:after="170" w:line="240" w:lineRule="atLeast"/>
      <w:outlineLvl w:val="1"/>
    </w:pPr>
    <w:rPr>
      <w:rFonts w:ascii="Garamond" w:eastAsiaTheme="minorEastAsia" w:hAnsi="Garamond"/>
      <w:caps/>
      <w:kern w:val="20"/>
      <w:sz w:val="22"/>
      <w:szCs w:val="20"/>
      <w:lang w:eastAsia="en-US"/>
    </w:rPr>
  </w:style>
  <w:style w:type="paragraph" w:styleId="Heading3">
    <w:name w:val="heading 3"/>
    <w:basedOn w:val="Normal"/>
    <w:next w:val="BodyText"/>
    <w:qFormat/>
    <w:rsid w:val="00D62943"/>
    <w:pPr>
      <w:keepNext/>
      <w:keepLines/>
      <w:spacing w:after="240" w:line="240" w:lineRule="atLeast"/>
      <w:outlineLvl w:val="2"/>
    </w:pPr>
    <w:rPr>
      <w:rFonts w:ascii="Garamond" w:eastAsiaTheme="minorEastAsia" w:hAnsi="Garamond"/>
      <w:i/>
      <w:kern w:val="20"/>
      <w:sz w:val="22"/>
      <w:szCs w:val="20"/>
      <w:lang w:eastAsia="en-US"/>
    </w:rPr>
  </w:style>
  <w:style w:type="paragraph" w:styleId="Heading4">
    <w:name w:val="heading 4"/>
    <w:basedOn w:val="Normal"/>
    <w:next w:val="BodyText"/>
    <w:qFormat/>
    <w:rsid w:val="00D62943"/>
    <w:pPr>
      <w:keepNext/>
      <w:keepLines/>
      <w:spacing w:line="240" w:lineRule="atLeast"/>
      <w:outlineLvl w:val="3"/>
    </w:pPr>
    <w:rPr>
      <w:rFonts w:ascii="Garamond" w:eastAsiaTheme="minorEastAsia" w:hAnsi="Garamond"/>
      <w:caps/>
      <w:kern w:val="20"/>
      <w:sz w:val="18"/>
      <w:szCs w:val="20"/>
      <w:lang w:eastAsia="en-US"/>
    </w:rPr>
  </w:style>
  <w:style w:type="paragraph" w:styleId="Heading5">
    <w:name w:val="heading 5"/>
    <w:basedOn w:val="Normal"/>
    <w:next w:val="BodyText"/>
    <w:qFormat/>
    <w:rsid w:val="00D62943"/>
    <w:pPr>
      <w:keepNext/>
      <w:keepLines/>
      <w:spacing w:line="240" w:lineRule="atLeast"/>
      <w:outlineLvl w:val="4"/>
    </w:pPr>
    <w:rPr>
      <w:rFonts w:ascii="Garamond" w:eastAsiaTheme="minorEastAsia" w:hAnsi="Garamond"/>
      <w:kern w:val="2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62943"/>
    <w:pPr>
      <w:spacing w:after="240" w:line="240" w:lineRule="atLeast"/>
      <w:ind w:firstLine="360"/>
      <w:jc w:val="both"/>
    </w:pPr>
    <w:rPr>
      <w:rFonts w:ascii="Garamond" w:eastAsiaTheme="minorEastAsia" w:hAnsi="Garamond"/>
      <w:sz w:val="22"/>
      <w:szCs w:val="20"/>
      <w:lang w:eastAsia="en-US"/>
    </w:rPr>
  </w:style>
  <w:style w:type="paragraph" w:styleId="Closing">
    <w:name w:val="Closing"/>
    <w:basedOn w:val="Normal"/>
    <w:next w:val="Normal"/>
    <w:semiHidden/>
    <w:rsid w:val="00D62943"/>
    <w:pPr>
      <w:spacing w:line="220" w:lineRule="atLeast"/>
    </w:pPr>
    <w:rPr>
      <w:rFonts w:ascii="Garamond" w:eastAsiaTheme="minorEastAsia" w:hAnsi="Garamond"/>
      <w:sz w:val="22"/>
      <w:szCs w:val="20"/>
      <w:lang w:eastAsia="en-US"/>
    </w:rPr>
  </w:style>
  <w:style w:type="paragraph" w:customStyle="1" w:styleId="CompanyName">
    <w:name w:val="Company Name"/>
    <w:basedOn w:val="BodyText"/>
    <w:rsid w:val="00D62943"/>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D62943"/>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Enclosure">
    <w:name w:val="Enclosure"/>
    <w:basedOn w:val="BodyText"/>
    <w:next w:val="Normal"/>
    <w:rsid w:val="00D62943"/>
    <w:pPr>
      <w:keepLines/>
      <w:spacing w:before="220"/>
      <w:ind w:firstLine="0"/>
    </w:pPr>
  </w:style>
  <w:style w:type="paragraph" w:customStyle="1" w:styleId="HeaderBase">
    <w:name w:val="Header Base"/>
    <w:basedOn w:val="BodyText"/>
    <w:rsid w:val="00D62943"/>
    <w:pPr>
      <w:keepLines/>
      <w:tabs>
        <w:tab w:val="center" w:pos="4320"/>
        <w:tab w:val="right" w:pos="8640"/>
      </w:tabs>
      <w:spacing w:after="0"/>
    </w:pPr>
  </w:style>
  <w:style w:type="paragraph" w:styleId="Footer">
    <w:name w:val="footer"/>
    <w:basedOn w:val="HeaderBase"/>
    <w:link w:val="FooterChar"/>
    <w:uiPriority w:val="99"/>
    <w:rsid w:val="00D62943"/>
    <w:pPr>
      <w:spacing w:before="600"/>
      <w:ind w:right="-240" w:firstLine="0"/>
      <w:jc w:val="center"/>
    </w:pPr>
    <w:rPr>
      <w:kern w:val="18"/>
    </w:rPr>
  </w:style>
  <w:style w:type="paragraph" w:styleId="Header">
    <w:name w:val="header"/>
    <w:basedOn w:val="HeaderBase"/>
    <w:semiHidden/>
    <w:rsid w:val="00D62943"/>
    <w:pPr>
      <w:spacing w:after="660"/>
      <w:ind w:firstLine="0"/>
      <w:jc w:val="center"/>
    </w:pPr>
    <w:rPr>
      <w:caps/>
      <w:kern w:val="18"/>
      <w:sz w:val="18"/>
    </w:rPr>
  </w:style>
  <w:style w:type="paragraph" w:customStyle="1" w:styleId="HeadingBase">
    <w:name w:val="Heading Base"/>
    <w:basedOn w:val="BodyText"/>
    <w:next w:val="BodyText"/>
    <w:rsid w:val="00D62943"/>
    <w:pPr>
      <w:keepNext/>
      <w:keepLines/>
      <w:spacing w:after="0"/>
      <w:ind w:firstLine="0"/>
      <w:jc w:val="left"/>
    </w:pPr>
    <w:rPr>
      <w:kern w:val="20"/>
    </w:rPr>
  </w:style>
  <w:style w:type="paragraph" w:styleId="MessageHeader">
    <w:name w:val="Message Header"/>
    <w:basedOn w:val="BodyText"/>
    <w:semiHidden/>
    <w:rsid w:val="00D62943"/>
    <w:pPr>
      <w:keepLines/>
      <w:spacing w:after="120"/>
      <w:ind w:left="1080" w:hanging="1080"/>
      <w:jc w:val="left"/>
    </w:pPr>
    <w:rPr>
      <w:caps/>
      <w:sz w:val="18"/>
    </w:rPr>
  </w:style>
  <w:style w:type="paragraph" w:customStyle="1" w:styleId="MessageHeaderFirst">
    <w:name w:val="Message Header First"/>
    <w:basedOn w:val="MessageHeader"/>
    <w:next w:val="MessageHeader"/>
    <w:rsid w:val="00D62943"/>
    <w:pPr>
      <w:spacing w:before="360"/>
    </w:pPr>
  </w:style>
  <w:style w:type="character" w:customStyle="1" w:styleId="MessageHeaderLabel">
    <w:name w:val="Message Header Label"/>
    <w:rsid w:val="00D62943"/>
    <w:rPr>
      <w:b/>
      <w:sz w:val="18"/>
    </w:rPr>
  </w:style>
  <w:style w:type="paragraph" w:customStyle="1" w:styleId="MessageHeaderLast">
    <w:name w:val="Message Header Last"/>
    <w:basedOn w:val="MessageHeader"/>
    <w:next w:val="BodyText"/>
    <w:rsid w:val="00D62943"/>
    <w:pPr>
      <w:pBdr>
        <w:bottom w:val="single" w:sz="6" w:space="18" w:color="808080"/>
      </w:pBdr>
      <w:spacing w:after="360"/>
    </w:pPr>
  </w:style>
  <w:style w:type="paragraph" w:styleId="NormalIndent">
    <w:name w:val="Normal Indent"/>
    <w:basedOn w:val="Normal"/>
    <w:semiHidden/>
    <w:rsid w:val="00D62943"/>
    <w:pPr>
      <w:ind w:left="720"/>
    </w:pPr>
    <w:rPr>
      <w:rFonts w:ascii="Garamond" w:eastAsiaTheme="minorEastAsia" w:hAnsi="Garamond"/>
      <w:sz w:val="22"/>
      <w:szCs w:val="20"/>
      <w:lang w:eastAsia="en-US"/>
    </w:rPr>
  </w:style>
  <w:style w:type="character" w:styleId="PageNumber">
    <w:name w:val="page number"/>
    <w:semiHidden/>
    <w:rsid w:val="00D62943"/>
  </w:style>
  <w:style w:type="paragraph" w:customStyle="1" w:styleId="ReturnAddress">
    <w:name w:val="Return Address"/>
    <w:rsid w:val="00D62943"/>
    <w:pPr>
      <w:framePr w:w="8640" w:hSpace="187" w:vSpace="187" w:wrap="notBeside" w:vAnchor="page" w:hAnchor="margin" w:xAlign="center" w:y="14401" w:anchorLock="1"/>
      <w:spacing w:line="240" w:lineRule="atLeast"/>
      <w:ind w:right="-240"/>
      <w:jc w:val="center"/>
    </w:pPr>
    <w:rPr>
      <w:rFonts w:ascii="Garamond" w:hAnsi="Garamond"/>
      <w:caps/>
      <w:spacing w:val="30"/>
      <w:sz w:val="15"/>
      <w:lang w:eastAsia="en-US"/>
    </w:rPr>
  </w:style>
  <w:style w:type="paragraph" w:styleId="Signature">
    <w:name w:val="Signature"/>
    <w:basedOn w:val="BodyText"/>
    <w:next w:val="Normal"/>
    <w:semiHidden/>
    <w:rsid w:val="00D62943"/>
    <w:pPr>
      <w:keepNext/>
      <w:keepLines/>
      <w:spacing w:before="660" w:after="0"/>
    </w:pPr>
  </w:style>
  <w:style w:type="paragraph" w:customStyle="1" w:styleId="SignatureJobTitle">
    <w:name w:val="Signature Job Title"/>
    <w:basedOn w:val="Signature"/>
    <w:next w:val="Normal"/>
    <w:rsid w:val="00D62943"/>
    <w:pPr>
      <w:spacing w:before="0"/>
      <w:ind w:firstLine="0"/>
    </w:pPr>
  </w:style>
  <w:style w:type="paragraph" w:customStyle="1" w:styleId="SignatureName">
    <w:name w:val="Signature Name"/>
    <w:basedOn w:val="Signature"/>
    <w:next w:val="SignatureJobTitle"/>
    <w:rsid w:val="00D62943"/>
    <w:pPr>
      <w:ind w:firstLine="0"/>
    </w:pPr>
  </w:style>
  <w:style w:type="character" w:customStyle="1" w:styleId="Slogan">
    <w:name w:val="Slogan"/>
    <w:basedOn w:val="DefaultParagraphFont"/>
    <w:rsid w:val="00D62943"/>
    <w:rPr>
      <w:i/>
      <w:spacing w:val="70"/>
      <w:sz w:val="21"/>
    </w:rPr>
  </w:style>
  <w:style w:type="paragraph" w:styleId="BalloonText">
    <w:name w:val="Balloon Text"/>
    <w:basedOn w:val="Normal"/>
    <w:link w:val="BalloonTextChar"/>
    <w:uiPriority w:val="99"/>
    <w:semiHidden/>
    <w:unhideWhenUsed/>
    <w:rsid w:val="00B009DB"/>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B009DB"/>
    <w:rPr>
      <w:rFonts w:ascii="Tahoma" w:hAnsi="Tahoma" w:cs="Tahoma"/>
      <w:sz w:val="16"/>
      <w:szCs w:val="16"/>
      <w:lang w:eastAsia="en-US"/>
    </w:rPr>
  </w:style>
  <w:style w:type="character" w:styleId="Hyperlink">
    <w:name w:val="Hyperlink"/>
    <w:basedOn w:val="DefaultParagraphFont"/>
    <w:uiPriority w:val="99"/>
    <w:semiHidden/>
    <w:unhideWhenUsed/>
    <w:rsid w:val="004B4DEA"/>
    <w:rPr>
      <w:color w:val="0000FF"/>
      <w:u w:val="single"/>
    </w:rPr>
  </w:style>
  <w:style w:type="character" w:customStyle="1" w:styleId="flagicon">
    <w:name w:val="flagicon"/>
    <w:basedOn w:val="DefaultParagraphFont"/>
    <w:rsid w:val="004B4DEA"/>
  </w:style>
  <w:style w:type="table" w:styleId="LightShading-Accent1">
    <w:name w:val="Light Shading Accent 1"/>
    <w:basedOn w:val="TableNormal"/>
    <w:uiPriority w:val="60"/>
    <w:rsid w:val="004B4D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0F39CE"/>
    <w:rPr>
      <w:rFonts w:ascii="Garamond" w:hAnsi="Garamond"/>
      <w:kern w:val="18"/>
      <w:sz w:val="22"/>
      <w:lang w:eastAsia="en-US"/>
    </w:rPr>
  </w:style>
  <w:style w:type="paragraph" w:styleId="FootnoteText">
    <w:name w:val="footnote text"/>
    <w:basedOn w:val="Normal"/>
    <w:link w:val="FootnoteTextChar"/>
    <w:uiPriority w:val="99"/>
    <w:semiHidden/>
    <w:unhideWhenUsed/>
    <w:rsid w:val="000F39CE"/>
    <w:rPr>
      <w:sz w:val="20"/>
      <w:szCs w:val="20"/>
    </w:rPr>
  </w:style>
  <w:style w:type="character" w:customStyle="1" w:styleId="FootnoteTextChar">
    <w:name w:val="Footnote Text Char"/>
    <w:basedOn w:val="DefaultParagraphFont"/>
    <w:link w:val="FootnoteText"/>
    <w:uiPriority w:val="99"/>
    <w:semiHidden/>
    <w:rsid w:val="000F39CE"/>
    <w:rPr>
      <w:rFonts w:eastAsia="Times New Roman"/>
    </w:rPr>
  </w:style>
  <w:style w:type="character" w:styleId="FootnoteReference">
    <w:name w:val="footnote reference"/>
    <w:basedOn w:val="DefaultParagraphFont"/>
    <w:uiPriority w:val="99"/>
    <w:semiHidden/>
    <w:unhideWhenUsed/>
    <w:rsid w:val="000F3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457">
      <w:bodyDiv w:val="1"/>
      <w:marLeft w:val="0"/>
      <w:marRight w:val="0"/>
      <w:marTop w:val="0"/>
      <w:marBottom w:val="0"/>
      <w:divBdr>
        <w:top w:val="none" w:sz="0" w:space="0" w:color="auto"/>
        <w:left w:val="none" w:sz="0" w:space="0" w:color="auto"/>
        <w:bottom w:val="none" w:sz="0" w:space="0" w:color="auto"/>
        <w:right w:val="none" w:sz="0" w:space="0" w:color="auto"/>
      </w:divBdr>
      <w:divsChild>
        <w:div w:id="1932933658">
          <w:marLeft w:val="0"/>
          <w:marRight w:val="0"/>
          <w:marTop w:val="0"/>
          <w:marBottom w:val="0"/>
          <w:divBdr>
            <w:top w:val="none" w:sz="0" w:space="0" w:color="auto"/>
            <w:left w:val="none" w:sz="0" w:space="0" w:color="auto"/>
            <w:bottom w:val="none" w:sz="0" w:space="0" w:color="auto"/>
            <w:right w:val="none" w:sz="0" w:space="0" w:color="auto"/>
          </w:divBdr>
          <w:divsChild>
            <w:div w:id="2115200901">
              <w:marLeft w:val="0"/>
              <w:marRight w:val="0"/>
              <w:marTop w:val="0"/>
              <w:marBottom w:val="0"/>
              <w:divBdr>
                <w:top w:val="none" w:sz="0" w:space="0" w:color="auto"/>
                <w:left w:val="none" w:sz="0" w:space="0" w:color="auto"/>
                <w:bottom w:val="none" w:sz="0" w:space="0" w:color="auto"/>
                <w:right w:val="none" w:sz="0" w:space="0" w:color="auto"/>
              </w:divBdr>
              <w:divsChild>
                <w:div w:id="1088427093">
                  <w:marLeft w:val="0"/>
                  <w:marRight w:val="0"/>
                  <w:marTop w:val="0"/>
                  <w:marBottom w:val="0"/>
                  <w:divBdr>
                    <w:top w:val="none" w:sz="0" w:space="0" w:color="auto"/>
                    <w:left w:val="none" w:sz="0" w:space="0" w:color="auto"/>
                    <w:bottom w:val="none" w:sz="0" w:space="0" w:color="auto"/>
                    <w:right w:val="none" w:sz="0" w:space="0" w:color="auto"/>
                  </w:divBdr>
                  <w:divsChild>
                    <w:div w:id="820536379">
                      <w:marLeft w:val="0"/>
                      <w:marRight w:val="0"/>
                      <w:marTop w:val="0"/>
                      <w:marBottom w:val="0"/>
                      <w:divBdr>
                        <w:top w:val="none" w:sz="0" w:space="0" w:color="auto"/>
                        <w:left w:val="none" w:sz="0" w:space="0" w:color="auto"/>
                        <w:bottom w:val="none" w:sz="0" w:space="0" w:color="auto"/>
                        <w:right w:val="none" w:sz="0" w:space="0" w:color="auto"/>
                      </w:divBdr>
                      <w:divsChild>
                        <w:div w:id="15191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FIN101\fin101-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2BD0-9CC5-4AF5-BFEB-8CEA3411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fin101-memo.dotx</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Inchul Suh</dc:creator>
  <cp:lastModifiedBy>Inchul Suh</cp:lastModifiedBy>
  <cp:revision>1</cp:revision>
  <dcterms:created xsi:type="dcterms:W3CDTF">2025-02-24T02:58:00Z</dcterms:created>
  <dcterms:modified xsi:type="dcterms:W3CDTF">2025-02-24T02:58:00Z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